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D6" w:rsidRPr="0062647B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   (</w:t>
      </w:r>
      <w:proofErr w:type="spellStart"/>
      <w:r w:rsidRPr="0062647B">
        <w:rPr>
          <w:rFonts w:asciiTheme="majorHAnsi" w:hAnsiTheme="majorHAnsi" w:cs="Times New Roman"/>
          <w:b/>
          <w:bCs/>
          <w:sz w:val="24"/>
          <w:szCs w:val="24"/>
        </w:rPr>
        <w:t>i</w:t>
      </w:r>
      <w:proofErr w:type="spellEnd"/>
      <w:r w:rsidRPr="0062647B">
        <w:rPr>
          <w:rFonts w:asciiTheme="majorHAnsi" w:hAnsiTheme="majorHAnsi" w:cs="Times New Roman"/>
          <w:b/>
          <w:bCs/>
          <w:sz w:val="24"/>
          <w:szCs w:val="24"/>
        </w:rPr>
        <w:t>) Availability of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Qualified Librarian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Yes </w:t>
      </w: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607DD6" w:rsidRPr="0062647B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</w:p>
    <w:tbl>
      <w:tblPr>
        <w:tblStyle w:val="TableGrid"/>
        <w:tblW w:w="10461" w:type="dxa"/>
        <w:tblLayout w:type="fixed"/>
        <w:tblLook w:val="04A0"/>
      </w:tblPr>
      <w:tblGrid>
        <w:gridCol w:w="1548"/>
        <w:gridCol w:w="1156"/>
        <w:gridCol w:w="1184"/>
        <w:gridCol w:w="1348"/>
        <w:gridCol w:w="969"/>
        <w:gridCol w:w="1463"/>
        <w:gridCol w:w="1533"/>
        <w:gridCol w:w="1260"/>
      </w:tblGrid>
      <w:tr w:rsidR="00607DD6" w:rsidRPr="0062647B" w:rsidTr="005C768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Name of the Librarian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Qualifications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Date of Appointment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 xml:space="preserve">Mode of Appointment </w:t>
            </w:r>
            <w:r w:rsidRPr="0062647B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(Ratified by University)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Scale of Pay and mode of payment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Bank Account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Pan Card &amp;</w:t>
            </w:r>
            <w:proofErr w:type="spellStart"/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Aadhaar</w:t>
            </w:r>
            <w:proofErr w:type="spellEnd"/>
            <w:r w:rsidRPr="0062647B">
              <w:rPr>
                <w:rFonts w:asciiTheme="majorHAnsi" w:hAnsiTheme="majorHAnsi" w:cs="Times New Roman"/>
                <w:sz w:val="20"/>
                <w:szCs w:val="20"/>
              </w:rPr>
              <w:t xml:space="preserve"> Card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2647B">
              <w:rPr>
                <w:rFonts w:asciiTheme="majorHAnsi" w:hAnsiTheme="majorHAnsi" w:cs="Times New Roman"/>
                <w:sz w:val="20"/>
                <w:szCs w:val="20"/>
              </w:rPr>
              <w:t>Mobile No.</w:t>
            </w:r>
          </w:p>
        </w:tc>
      </w:tr>
      <w:tr w:rsidR="00607DD6" w:rsidRPr="0062647B" w:rsidTr="005C768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S.Rajesh</w:t>
            </w:r>
            <w:proofErr w:type="spellEnd"/>
            <w:r w:rsidRPr="00783AB2">
              <w:rPr>
                <w:rFonts w:asciiTheme="majorHAnsi" w:hAnsiTheme="majorHAnsi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M.L.I.Sc</w:t>
            </w:r>
            <w:proofErr w:type="spellEnd"/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01.08.2014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No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15000/-  Cash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20110296243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Pan No.     CEYPS5162P</w:t>
            </w:r>
          </w:p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</w:rPr>
              <w:t>Aadhar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No. 253272700929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783AB2" w:rsidRDefault="00607DD6" w:rsidP="005C768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3AB2">
              <w:rPr>
                <w:rFonts w:asciiTheme="majorHAnsi" w:hAnsiTheme="majorHAnsi" w:cs="Times New Roman"/>
                <w:sz w:val="18"/>
                <w:szCs w:val="18"/>
              </w:rPr>
              <w:t>9246986209</w:t>
            </w:r>
          </w:p>
        </w:tc>
      </w:tr>
    </w:tbl>
    <w:p w:rsidR="00607DD6" w:rsidRPr="0062647B" w:rsidRDefault="00607DD6" w:rsidP="00607DD6">
      <w:pPr>
        <w:spacing w:line="240" w:lineRule="auto"/>
        <w:rPr>
          <w:rFonts w:asciiTheme="majorHAnsi" w:hAnsiTheme="majorHAnsi" w:cs="Times New Roman"/>
          <w:b/>
          <w:bCs/>
          <w:sz w:val="2"/>
          <w:szCs w:val="2"/>
        </w:rPr>
      </w:pPr>
    </w:p>
    <w:p w:rsidR="00607DD6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07DD6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07DD6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07DD6" w:rsidRPr="0062647B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  (ii) No. of Books and Journals:</w:t>
      </w:r>
    </w:p>
    <w:p w:rsidR="00607DD6" w:rsidRPr="0062647B" w:rsidRDefault="00607DD6" w:rsidP="00607DD6">
      <w:pPr>
        <w:spacing w:after="0" w:line="240" w:lineRule="auto"/>
        <w:rPr>
          <w:rFonts w:asciiTheme="majorHAnsi" w:hAnsiTheme="majorHAnsi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07DD6" w:rsidRPr="0062647B" w:rsidTr="005C768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No. of Books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No. of Journals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No. of Periodicals</w:t>
            </w:r>
          </w:p>
        </w:tc>
      </w:tr>
      <w:tr w:rsidR="00607DD6" w:rsidRPr="0062647B" w:rsidTr="005C768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Titles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Volumes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D6" w:rsidRPr="0062647B" w:rsidRDefault="00607DD6" w:rsidP="005C7688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607DD6" w:rsidRPr="00204C27" w:rsidTr="005C768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04C27">
              <w:rPr>
                <w:rFonts w:asciiTheme="majorHAnsi" w:hAnsiTheme="majorHAnsi" w:cs="Times New Roman"/>
                <w:sz w:val="24"/>
                <w:szCs w:val="24"/>
              </w:rPr>
              <w:t>568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04C27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881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</w:tr>
    </w:tbl>
    <w:p w:rsidR="00607DD6" w:rsidRPr="00204C27" w:rsidRDefault="00607DD6" w:rsidP="00607DD6">
      <w:pPr>
        <w:spacing w:line="240" w:lineRule="auto"/>
        <w:rPr>
          <w:rFonts w:asciiTheme="majorHAnsi" w:hAnsiTheme="majorHAnsi" w:cs="Times New Roman"/>
          <w:sz w:val="8"/>
          <w:szCs w:val="8"/>
        </w:rPr>
      </w:pPr>
    </w:p>
    <w:p w:rsidR="00607DD6" w:rsidRPr="0062647B" w:rsidRDefault="00607DD6" w:rsidP="00607DD6">
      <w:pPr>
        <w:spacing w:after="0" w:line="240" w:lineRule="auto"/>
        <w:ind w:right="-180"/>
        <w:rPr>
          <w:rFonts w:asciiTheme="majorHAnsi" w:hAnsiTheme="majorHAnsi" w:cs="Times New Roman"/>
          <w:b/>
          <w:bCs/>
          <w:sz w:val="24"/>
          <w:szCs w:val="24"/>
        </w:rPr>
      </w:pP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  (iii) No. of Books added during the last academic year (from June, 201</w:t>
      </w:r>
      <w:r>
        <w:rPr>
          <w:rFonts w:asciiTheme="majorHAnsi" w:hAnsiTheme="majorHAnsi" w:cs="Times New Roman"/>
          <w:b/>
          <w:bCs/>
          <w:sz w:val="24"/>
          <w:szCs w:val="24"/>
        </w:rPr>
        <w:t>8</w:t>
      </w:r>
      <w:r w:rsidRPr="0062647B">
        <w:rPr>
          <w:rFonts w:asciiTheme="majorHAnsi" w:hAnsiTheme="majorHAnsi" w:cs="Times New Roman"/>
          <w:b/>
          <w:bCs/>
          <w:sz w:val="24"/>
          <w:szCs w:val="24"/>
        </w:rPr>
        <w:t xml:space="preserve"> to April, 201</w:t>
      </w:r>
      <w:r>
        <w:rPr>
          <w:rFonts w:asciiTheme="majorHAnsi" w:hAnsiTheme="majorHAnsi" w:cs="Times New Roman"/>
          <w:b/>
          <w:bCs/>
          <w:sz w:val="24"/>
          <w:szCs w:val="24"/>
        </w:rPr>
        <w:t>9</w:t>
      </w:r>
      <w:proofErr w:type="gramStart"/>
      <w:r w:rsidRPr="0062647B">
        <w:rPr>
          <w:rFonts w:asciiTheme="majorHAnsi" w:hAnsiTheme="majorHAnsi" w:cs="Times New Roman"/>
          <w:b/>
          <w:bCs/>
          <w:sz w:val="24"/>
          <w:szCs w:val="24"/>
        </w:rPr>
        <w:t>) :</w:t>
      </w:r>
      <w:proofErr w:type="gramEnd"/>
    </w:p>
    <w:p w:rsidR="00607DD6" w:rsidRPr="0062647B" w:rsidRDefault="00607DD6" w:rsidP="00607DD6">
      <w:pPr>
        <w:spacing w:after="0" w:line="240" w:lineRule="auto"/>
        <w:ind w:right="-180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2103"/>
        <w:gridCol w:w="1728"/>
      </w:tblGrid>
      <w:tr w:rsidR="00607DD6" w:rsidRPr="0062647B" w:rsidTr="005C768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ind w:right="-11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Titles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Volumes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Journals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ind w:right="-26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Periodicals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6" w:rsidRPr="0062647B" w:rsidRDefault="00607DD6" w:rsidP="005C768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2647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Amount in Rs.</w:t>
            </w:r>
          </w:p>
        </w:tc>
      </w:tr>
      <w:tr w:rsidR="00607DD6" w:rsidRPr="0062647B" w:rsidTr="005C768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ind w:right="-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04C27"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04C27">
              <w:rPr>
                <w:rFonts w:asciiTheme="majorHAnsi" w:hAnsiTheme="majorHAnsi" w:cs="Times New Roman"/>
                <w:sz w:val="24"/>
                <w:szCs w:val="24"/>
              </w:rPr>
              <w:t>197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DELNET Online Journal – 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ind w:right="-2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6" w:rsidRPr="00204C27" w:rsidRDefault="00607DD6" w:rsidP="005C768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Pr="00204C27">
              <w:rPr>
                <w:rFonts w:asciiTheme="majorHAnsi" w:hAnsiTheme="majorHAnsi" w:cs="Times New Roman"/>
                <w:sz w:val="24"/>
                <w:szCs w:val="24"/>
              </w:rPr>
              <w:t>1751/-</w:t>
            </w:r>
          </w:p>
        </w:tc>
      </w:tr>
    </w:tbl>
    <w:p w:rsidR="00607DD6" w:rsidRPr="0062647B" w:rsidRDefault="00607DD6" w:rsidP="00607DD6">
      <w:pPr>
        <w:spacing w:after="0" w:line="240" w:lineRule="auto"/>
        <w:ind w:right="-180"/>
        <w:rPr>
          <w:rFonts w:asciiTheme="majorHAnsi" w:hAnsiTheme="majorHAnsi" w:cs="Times New Roman"/>
          <w:b/>
          <w:bCs/>
          <w:sz w:val="24"/>
          <w:szCs w:val="24"/>
        </w:rPr>
      </w:pPr>
    </w:p>
    <w:p w:rsidR="00607DD6" w:rsidRPr="0062647B" w:rsidRDefault="00607DD6" w:rsidP="00607DD6">
      <w:pPr>
        <w:spacing w:after="0" w:line="240" w:lineRule="auto"/>
        <w:ind w:right="-180"/>
        <w:rPr>
          <w:rFonts w:asciiTheme="majorHAnsi" w:hAnsiTheme="majorHAnsi" w:cs="Times New Roman"/>
          <w:b/>
          <w:bCs/>
          <w:sz w:val="24"/>
          <w:szCs w:val="24"/>
        </w:rPr>
      </w:pPr>
    </w:p>
    <w:p w:rsidR="00B57843" w:rsidRDefault="00B57843"/>
    <w:sectPr w:rsidR="00B57843" w:rsidSect="00B5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07DD6"/>
    <w:rsid w:val="0011787D"/>
    <w:rsid w:val="00607DD6"/>
    <w:rsid w:val="00B57843"/>
    <w:rsid w:val="00FB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D6"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DD6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2019-12-31T11:10:00Z</dcterms:created>
  <dcterms:modified xsi:type="dcterms:W3CDTF">2019-12-31T11:11:00Z</dcterms:modified>
</cp:coreProperties>
</file>